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4821BC">
        <w:rPr>
          <w:color w:val="000000"/>
          <w:sz w:val="32"/>
          <w:szCs w:val="32"/>
        </w:rPr>
        <w:t xml:space="preserve">Случаи, связанные с жестоким издевательством над животными, </w:t>
      </w:r>
      <w:bookmarkEnd w:id="0"/>
      <w:r w:rsidRPr="004821BC">
        <w:rPr>
          <w:color w:val="000000"/>
          <w:sz w:val="32"/>
          <w:szCs w:val="32"/>
        </w:rPr>
        <w:t>периодически освещаются в средствах массовой информации и привлекают внимание общественности, людей возмущает проявление высшей степени бесчеловечности.</w:t>
      </w:r>
    </w:p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21BC">
        <w:rPr>
          <w:color w:val="000000"/>
          <w:sz w:val="32"/>
          <w:szCs w:val="32"/>
        </w:rPr>
        <w:t>В то же время, наказание за умышленное причинение боли животным оставалось длительное время несущественным.</w:t>
      </w:r>
    </w:p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21BC">
        <w:rPr>
          <w:color w:val="000000"/>
          <w:sz w:val="32"/>
          <w:szCs w:val="32"/>
        </w:rPr>
        <w:t>Реалии современного общества потребовали от законодателя ужесточения уголовной ответственности за указанные преступления.</w:t>
      </w:r>
    </w:p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21BC">
        <w:rPr>
          <w:color w:val="000000"/>
          <w:sz w:val="32"/>
          <w:szCs w:val="32"/>
        </w:rPr>
        <w:t>Так, Федеральным законом от 20.12.2017 №412-ФЗ внесены изменения в статьи 245 и 258.1 Уголовного кодекса Российской Федерации и статьи 150 и 151 Уголовно-процессуального кодекса Российской Федерации.</w:t>
      </w:r>
    </w:p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21BC">
        <w:rPr>
          <w:color w:val="000000"/>
          <w:sz w:val="32"/>
          <w:szCs w:val="32"/>
        </w:rPr>
        <w:t>В частности, наказание в виде лишения свободы до трех лет повлечет 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увечье.</w:t>
      </w:r>
    </w:p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21BC">
        <w:rPr>
          <w:color w:val="000000"/>
          <w:sz w:val="32"/>
          <w:szCs w:val="32"/>
        </w:rPr>
        <w:t>Часть 2 статьи 245 УК РФ дополнена квалифицирующими признаками: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животных. Верхний предел лишения свободы увеличен до 5 лет.</w:t>
      </w:r>
    </w:p>
    <w:p w:rsidR="004821BC" w:rsidRPr="004821BC" w:rsidRDefault="004821BC" w:rsidP="0048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21BC">
        <w:rPr>
          <w:color w:val="000000"/>
          <w:sz w:val="32"/>
          <w:szCs w:val="32"/>
        </w:rPr>
        <w:t>Изменения применяются с 31.12.2017</w:t>
      </w:r>
    </w:p>
    <w:p w:rsidR="00056BFE" w:rsidRDefault="00056BFE"/>
    <w:sectPr w:rsidR="000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06"/>
    <w:rsid w:val="00056BFE"/>
    <w:rsid w:val="004821BC"/>
    <w:rsid w:val="00D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F1EA-1AD7-41DB-B264-5B74DCC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2</cp:revision>
  <dcterms:created xsi:type="dcterms:W3CDTF">2021-02-03T13:49:00Z</dcterms:created>
  <dcterms:modified xsi:type="dcterms:W3CDTF">2021-02-03T13:51:00Z</dcterms:modified>
</cp:coreProperties>
</file>