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Прокуратура Усть-Коксинского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РАЗЪЯСНЯЕТ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Утвержден перечень отраслей</w:t>
        <w:br/>
        <w:t>для предоставления субъектам</w:t>
        <w:br/>
        <w:t>МСП кредитных каникул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Усть-Кокса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944" w:right="2038" w:bottom="1944" w:left="3012" w:header="1516" w:footer="151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2022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Постановлением Правительства Российской Федерации от 10.03.2022 №337 определено, что заемщик из числа субъектов МСП вправе обратиться за получением отсрочки в период с 1 марта по 30 сентября 2022 года при осуществлении деятельности в следующих отраслях: сельское, лесное хозяйство; торговля оптовая и розничная, ремонт автотранспортных средств и мотоциклов; образование; деятельность в области здравоохранения и социальных услуг; деятельность гостиниц и предприятий общепита; обрабатывающие производства, включая производство пищевых продуктов, напитков, одежды и др.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 этом, заемщик вправе обратиться к кредитору с требованием о предоставлении кредитных каникул при условии, что кредитный договор был заключен в период до 1 марта 2022 года.</w:t>
      </w:r>
    </w:p>
    <w:sectPr>
      <w:footnotePr>
        <w:pos w:val="pageBottom"/>
        <w:numFmt w:val="decimal"/>
        <w:numRestart w:val="continuous"/>
      </w:footnotePr>
      <w:pgSz w:w="11900" w:h="16840"/>
      <w:pgMar w:top="709" w:right="2090" w:bottom="709" w:left="2892" w:header="281" w:footer="28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8">
    <w:name w:val="Основной текст (4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11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spacing w:after="3680" w:line="283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