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Перечень услуг Управления федеральной налоговой службы по Республике Алтай, которые предоставляются в офисах «Многофункционального центра предоставления государственных и муниципальных услуг″, пополнен очередной услугой: «Приём заявления физического лица (его законного или уполномоченного представителя) о получении его налогового уведомления».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 </w:t>
      </w:r>
      <w:bookmarkStart w:id="0" w:name="_GoBack"/>
      <w:bookmarkEnd w:id="0"/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Налоговое уведомление на уплату имущественных налогов можно получить в многофункциональном центре. Услуга налогоплательщикам оказывается бесплатно.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Для получения уведомления необходимо написать соответствующее заявление и иметь при себе документ, удостоверяющий личность. Уведомление можно будет получить в течение 5 дней.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Если налогоплательщик не обратится в многофункциональный центр после назначенного сотрудником МФЦ срока, налоговое уведомление будет обратно возвращено в налоговый орган.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Получить уведомление через МФЦ может также и законный (уполномоченный) представитель налогоплательщика при наличии у него подтверждающих документов.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Налоговое уведомление можно также получить в личном кабинете nalog.ru и gosuslugi.ru.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Срок уплаты имущественных налогов истекает 1 декабря 2020 года.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> </w:t>
      </w:r>
    </w:p>
    <w:p w:rsidR="00D04AD1" w:rsidRPr="00D04AD1" w:rsidRDefault="00D04AD1" w:rsidP="00D0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4AD1">
        <w:rPr>
          <w:color w:val="000000"/>
          <w:sz w:val="32"/>
          <w:szCs w:val="32"/>
        </w:rPr>
        <w:t xml:space="preserve">Для получения налогового уведомления мы ждем вас в филиале АУ РА «МФЦ» в </w:t>
      </w:r>
      <w:proofErr w:type="spellStart"/>
      <w:r w:rsidRPr="00D04AD1">
        <w:rPr>
          <w:color w:val="000000"/>
          <w:sz w:val="32"/>
          <w:szCs w:val="32"/>
        </w:rPr>
        <w:t>Усть-Коксинском</w:t>
      </w:r>
      <w:proofErr w:type="spellEnd"/>
      <w:r w:rsidRPr="00D04AD1">
        <w:rPr>
          <w:color w:val="000000"/>
          <w:sz w:val="32"/>
          <w:szCs w:val="32"/>
        </w:rPr>
        <w:t xml:space="preserve"> районе и </w:t>
      </w:r>
      <w:proofErr w:type="spellStart"/>
      <w:r w:rsidRPr="00D04AD1">
        <w:rPr>
          <w:color w:val="000000"/>
          <w:sz w:val="32"/>
          <w:szCs w:val="32"/>
        </w:rPr>
        <w:t>ТОСПах</w:t>
      </w:r>
      <w:proofErr w:type="spellEnd"/>
      <w:r w:rsidRPr="00D04AD1">
        <w:rPr>
          <w:color w:val="000000"/>
          <w:sz w:val="32"/>
          <w:szCs w:val="32"/>
        </w:rPr>
        <w:t xml:space="preserve"> в: </w:t>
      </w:r>
      <w:proofErr w:type="spellStart"/>
      <w:r w:rsidRPr="00D04AD1">
        <w:rPr>
          <w:color w:val="000000"/>
          <w:sz w:val="32"/>
          <w:szCs w:val="32"/>
        </w:rPr>
        <w:t>с.Чендек</w:t>
      </w:r>
      <w:proofErr w:type="spellEnd"/>
      <w:r w:rsidRPr="00D04AD1">
        <w:rPr>
          <w:color w:val="000000"/>
          <w:sz w:val="32"/>
          <w:szCs w:val="32"/>
        </w:rPr>
        <w:t xml:space="preserve">, </w:t>
      </w:r>
      <w:proofErr w:type="spellStart"/>
      <w:r w:rsidRPr="00D04AD1">
        <w:rPr>
          <w:color w:val="000000"/>
          <w:sz w:val="32"/>
          <w:szCs w:val="32"/>
        </w:rPr>
        <w:t>Катанда</w:t>
      </w:r>
      <w:proofErr w:type="spellEnd"/>
      <w:r w:rsidRPr="00D04AD1">
        <w:rPr>
          <w:color w:val="000000"/>
          <w:sz w:val="32"/>
          <w:szCs w:val="32"/>
        </w:rPr>
        <w:t xml:space="preserve">, Верх-Уймон, Амур, </w:t>
      </w:r>
      <w:proofErr w:type="spellStart"/>
      <w:r w:rsidRPr="00D04AD1">
        <w:rPr>
          <w:color w:val="000000"/>
          <w:sz w:val="32"/>
          <w:szCs w:val="32"/>
        </w:rPr>
        <w:t>Талда</w:t>
      </w:r>
      <w:proofErr w:type="spellEnd"/>
      <w:r w:rsidRPr="00D04AD1">
        <w:rPr>
          <w:color w:val="000000"/>
          <w:sz w:val="32"/>
          <w:szCs w:val="32"/>
        </w:rPr>
        <w:t>, Огневка.</w:t>
      </w:r>
    </w:p>
    <w:p w:rsidR="000B2666" w:rsidRDefault="00D04AD1" w:rsidP="00D04AD1"/>
    <w:sectPr w:rsidR="000B2666" w:rsidSect="00D04AD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97"/>
    <w:rsid w:val="003C2C97"/>
    <w:rsid w:val="00B52025"/>
    <w:rsid w:val="00D04AD1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95A7-BF3D-4DA3-88F6-32D126F5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2</cp:revision>
  <dcterms:created xsi:type="dcterms:W3CDTF">2020-12-28T13:24:00Z</dcterms:created>
  <dcterms:modified xsi:type="dcterms:W3CDTF">2020-12-28T13:25:00Z</dcterms:modified>
</cp:coreProperties>
</file>