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59279F">
        <w:rPr>
          <w:color w:val="000000"/>
          <w:sz w:val="28"/>
          <w:szCs w:val="28"/>
        </w:rPr>
        <w:t>Постановлением Правительства Российской Федерации от 10.06.2019 № 750 утверждены таксы и методика исчисления крупного и особо крупного ущерба для целей статьи 258 Уголовного кодекса Российской Федерации (далее УК РФ).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 xml:space="preserve"> Часть первая статьи 258 УК РФ предусматривает уголовную ответственность за незаконную </w:t>
      </w:r>
      <w:proofErr w:type="gramStart"/>
      <w:r w:rsidRPr="0059279F">
        <w:rPr>
          <w:color w:val="000000"/>
          <w:sz w:val="28"/>
          <w:szCs w:val="28"/>
        </w:rPr>
        <w:t>охоту,  причинившую</w:t>
      </w:r>
      <w:proofErr w:type="gramEnd"/>
      <w:r w:rsidRPr="0059279F">
        <w:rPr>
          <w:color w:val="000000"/>
          <w:sz w:val="28"/>
          <w:szCs w:val="28"/>
        </w:rPr>
        <w:t xml:space="preserve"> крупный ущерб.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 xml:space="preserve">Наказывается штрафом в размере до пятисот тысяч рублей или в размере заработной платы или </w:t>
      </w:r>
      <w:proofErr w:type="gramStart"/>
      <w:r w:rsidRPr="0059279F">
        <w:rPr>
          <w:color w:val="000000"/>
          <w:sz w:val="28"/>
          <w:szCs w:val="28"/>
        </w:rPr>
        <w:t>иного дохода</w:t>
      </w:r>
      <w:proofErr w:type="gramEnd"/>
      <w:r w:rsidRPr="0059279F">
        <w:rPr>
          <w:color w:val="000000"/>
          <w:sz w:val="28"/>
          <w:szCs w:val="28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 xml:space="preserve">Уголовная ответственность по части второй статьи 258 УК РФ наступает в случае причинения ущерба в особо крупном </w:t>
      </w:r>
      <w:proofErr w:type="gramStart"/>
      <w:r w:rsidRPr="0059279F">
        <w:rPr>
          <w:color w:val="000000"/>
          <w:sz w:val="28"/>
          <w:szCs w:val="28"/>
        </w:rPr>
        <w:t>размере  и</w:t>
      </w:r>
      <w:proofErr w:type="gramEnd"/>
      <w:r w:rsidRPr="0059279F">
        <w:rPr>
          <w:color w:val="000000"/>
          <w:sz w:val="28"/>
          <w:szCs w:val="28"/>
        </w:rPr>
        <w:t xml:space="preserve">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– сто двадцать тысяч рублей.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 xml:space="preserve">Так, согласно вышеуказанного постановления Правительства РФ от 10.06.2019 № 750, такса за убийство в результате незаконной охоты медведя, оленя, сайгака, кабарги составляет 60 тысяч рублей, лося или </w:t>
      </w:r>
      <w:proofErr w:type="gramStart"/>
      <w:r w:rsidRPr="0059279F">
        <w:rPr>
          <w:color w:val="000000"/>
          <w:sz w:val="28"/>
          <w:szCs w:val="28"/>
        </w:rPr>
        <w:t>овцебыка  –</w:t>
      </w:r>
      <w:proofErr w:type="gramEnd"/>
      <w:r w:rsidRPr="0059279F">
        <w:rPr>
          <w:color w:val="000000"/>
          <w:sz w:val="28"/>
          <w:szCs w:val="28"/>
        </w:rPr>
        <w:t xml:space="preserve"> 80 тысяч рублей.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>Такса в 40 тысяч рублей установлена для косули, муфлона, серны и рыси, в 30 тысяч – для кабана, в 15 тысяч – для соболя, выдры и росомахи, 12 тысяч – для барсука.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>Всего в постановлении указано 80 наименований животных и птиц из 22 видов охотничьих ресурсов.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>Ущерб исчисляется в рублях по установленной формуле в зависимости от таксы и количества истребленной живности.</w:t>
      </w:r>
    </w:p>
    <w:p w:rsidR="0059279F" w:rsidRPr="0059279F" w:rsidRDefault="0059279F" w:rsidP="0059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79F">
        <w:rPr>
          <w:color w:val="000000"/>
          <w:sz w:val="28"/>
          <w:szCs w:val="28"/>
        </w:rPr>
        <w:t>Нормативный документ опубликован на Официальном интернет–портале правовой информации  </w:t>
      </w:r>
      <w:hyperlink r:id="rId4" w:history="1">
        <w:r w:rsidRPr="0059279F">
          <w:rPr>
            <w:rStyle w:val="a4"/>
            <w:color w:val="0078B3"/>
            <w:sz w:val="28"/>
            <w:szCs w:val="28"/>
          </w:rPr>
          <w:t>http://publication.pravo.gov.ru/</w:t>
        </w:r>
      </w:hyperlink>
      <w:r w:rsidRPr="0059279F">
        <w:rPr>
          <w:color w:val="000000"/>
          <w:sz w:val="28"/>
          <w:szCs w:val="28"/>
        </w:rPr>
        <w:t> 13.06.2019.</w:t>
      </w:r>
    </w:p>
    <w:bookmarkEnd w:id="0"/>
    <w:p w:rsidR="00776509" w:rsidRDefault="00776509"/>
    <w:sectPr w:rsidR="0077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66"/>
    <w:rsid w:val="0059279F"/>
    <w:rsid w:val="00776509"/>
    <w:rsid w:val="00D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2DCC-9DB4-48AB-B210-BAF6D09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2021-02-04T08:22:00Z</dcterms:created>
  <dcterms:modified xsi:type="dcterms:W3CDTF">2021-02-04T08:24:00Z</dcterms:modified>
</cp:coreProperties>
</file>