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 xml:space="preserve">Правительством РФ принято постановление от 03.04.2020 № 428 о моратории на возбуждение дел о банкротстве в соответствии с Федеральным законом «О несостоятельности (банкротстве)» в тех отраслях, которые наиболее пострадали от распространения </w:t>
      </w:r>
      <w:proofErr w:type="spellStart"/>
      <w:r w:rsidRPr="00C95552">
        <w:rPr>
          <w:color w:val="000000"/>
          <w:sz w:val="32"/>
          <w:szCs w:val="32"/>
        </w:rPr>
        <w:t>коронавируса</w:t>
      </w:r>
      <w:proofErr w:type="spellEnd"/>
      <w:r w:rsidRPr="00C95552">
        <w:rPr>
          <w:color w:val="000000"/>
          <w:sz w:val="32"/>
          <w:szCs w:val="32"/>
        </w:rPr>
        <w:t xml:space="preserve">. Список таких отраслей утвержден постановлением Правительства РФ от </w:t>
      </w:r>
      <w:bookmarkStart w:id="0" w:name="_GoBack"/>
      <w:bookmarkEnd w:id="0"/>
      <w:r w:rsidRPr="00C95552">
        <w:rPr>
          <w:color w:val="000000"/>
          <w:sz w:val="32"/>
          <w:szCs w:val="32"/>
        </w:rPr>
        <w:t>03.04.2020 № 434 (к ним отнесены, например, виды деятельности, связанные с оказанием различных транспортных услуг, деятельность в области спорта, отдыха и развлечений, деятельность санаторно-курортных организаций, деятельность туристических агентств, гостиничный бизнес, общественное питание).</w:t>
      </w:r>
      <w:r w:rsidRPr="00C95552">
        <w:rPr>
          <w:color w:val="000000"/>
          <w:sz w:val="32"/>
          <w:szCs w:val="32"/>
        </w:rPr>
        <w:br/>
        <w:t>Такой мораторий будет действовать в течение шести месяцев со дня опубликования постановления (с 6 апреля 2020 г.).</w:t>
      </w:r>
    </w:p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>Мораторий также распространяется на организации, которые включены в перечни:</w:t>
      </w:r>
    </w:p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>- системообразующих организаций;</w:t>
      </w:r>
    </w:p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>- стратегических предприятий и стратегических акционерных обществ;</w:t>
      </w:r>
    </w:p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 xml:space="preserve">- стратегических организаций, а также федеральных органов исполнительной власти, обеспечивающих реализацию единой </w:t>
      </w:r>
      <w:proofErr w:type="spellStart"/>
      <w:r w:rsidRPr="00C95552">
        <w:rPr>
          <w:color w:val="000000"/>
          <w:sz w:val="32"/>
          <w:szCs w:val="32"/>
        </w:rPr>
        <w:t>госполитики</w:t>
      </w:r>
      <w:proofErr w:type="spellEnd"/>
      <w:r w:rsidRPr="00C95552">
        <w:rPr>
          <w:color w:val="000000"/>
          <w:sz w:val="32"/>
          <w:szCs w:val="32"/>
        </w:rPr>
        <w:t>.</w:t>
      </w:r>
      <w:r w:rsidRPr="00C95552">
        <w:rPr>
          <w:color w:val="000000"/>
          <w:sz w:val="32"/>
          <w:szCs w:val="32"/>
        </w:rPr>
        <w:br/>
        <w:t>Распространяется на вас мораторий или нет, можно узнать с помощью специального сервиса Федеральной налоговой службы России.</w:t>
      </w:r>
    </w:p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>Возможность Правительства вводить мораторий была установлена законом, который вступил в силу 1 апреля.</w:t>
      </w:r>
    </w:p>
    <w:p w:rsidR="00C95552" w:rsidRPr="00C95552" w:rsidRDefault="00C95552" w:rsidP="00C95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95552">
        <w:rPr>
          <w:color w:val="000000"/>
          <w:sz w:val="32"/>
          <w:szCs w:val="32"/>
        </w:rPr>
        <w:t>Заявления кредиторов о признании должника банкротом, поданные во время моратория, суд будет возвращать.</w:t>
      </w:r>
    </w:p>
    <w:p w:rsidR="00F86E62" w:rsidRDefault="00F86E62" w:rsidP="00C95552"/>
    <w:sectPr w:rsidR="00F86E62" w:rsidSect="00C9555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1"/>
    <w:rsid w:val="00826AB1"/>
    <w:rsid w:val="00C95552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577B-B192-4D0E-9B89-1C4980F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2021-02-05T03:13:00Z</dcterms:created>
  <dcterms:modified xsi:type="dcterms:W3CDTF">2021-02-05T03:14:00Z</dcterms:modified>
</cp:coreProperties>
</file>