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12" w:rsidRDefault="00423112" w:rsidP="004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7A8C3727" wp14:editId="702CDFA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12" w:rsidRDefault="00423112" w:rsidP="004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12" w:rsidRDefault="00423112" w:rsidP="0042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1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42311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23112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участвует </w:t>
      </w:r>
    </w:p>
    <w:p w:rsidR="00423112" w:rsidRDefault="00423112" w:rsidP="0042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12">
        <w:rPr>
          <w:rFonts w:ascii="Times New Roman" w:hAnsi="Times New Roman" w:cs="Times New Roman"/>
          <w:b/>
          <w:sz w:val="28"/>
          <w:szCs w:val="28"/>
        </w:rPr>
        <w:t xml:space="preserve">в Неделе приемов граждан по вопросам </w:t>
      </w:r>
    </w:p>
    <w:p w:rsidR="00423112" w:rsidRPr="00423112" w:rsidRDefault="00423112" w:rsidP="0042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3112">
        <w:rPr>
          <w:rFonts w:ascii="Times New Roman" w:hAnsi="Times New Roman" w:cs="Times New Roman"/>
          <w:b/>
          <w:sz w:val="28"/>
          <w:szCs w:val="28"/>
        </w:rPr>
        <w:t>земельных и имущественных отношений</w:t>
      </w:r>
    </w:p>
    <w:p w:rsidR="00423112" w:rsidRDefault="00423112" w:rsidP="0042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12" w:rsidRDefault="00423112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 по Республике Алтай участвует в Неделе приемов граждан по вопросам земельных и имущественных отношений, организатором которой выступает Региональная общественная приемная Председателя Партии «Единая Россия» Д.А. Медведева в Республике Алтай.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В формате «горячей» телефонной линии специалисты Управления отвечают на вопросы граждан.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0F60">
        <w:rPr>
          <w:rFonts w:ascii="Times New Roman" w:hAnsi="Times New Roman" w:cs="Times New Roman"/>
          <w:sz w:val="28"/>
          <w:szCs w:val="28"/>
        </w:rPr>
        <w:t xml:space="preserve">ачальник межмуниципального отдела по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Усть-Канскому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 районам Управления Татьяна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Идубалина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 даст разъяснения по самым популярным и интересным вопросам, поступившим в ходе «горячей» линии.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F60" w:rsidRP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60">
        <w:rPr>
          <w:rFonts w:ascii="Times New Roman" w:hAnsi="Times New Roman" w:cs="Times New Roman"/>
          <w:b/>
          <w:sz w:val="28"/>
          <w:szCs w:val="28"/>
        </w:rPr>
        <w:t>Можно ли продать землю без ее межевания?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- Как показывает практика консультирования, термин «межевание» нередко вызывает недопонимание. Поэтому для начала уточним, что межевание - это составная часть кадастровых работ. Оно может проводиться и при установлении местоположения границ, и при уточнении ранее установленных границ.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Местоположение границ устанавливается и уточняется посредством определения координат их характерных точек. При этом важно понимать, что забор не является показателем того, что у участка должным образом установлены границы.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Выражение «земельный участок с установленными границами» подразумевает, что у границ участка имеется координатное описание и сведения об этом внесены в ЕГРН. Если координатного описания границ в ЕГРН нет, значит, границы участка не установлены.</w:t>
      </w:r>
      <w:r w:rsidRPr="00700F60">
        <w:rPr>
          <w:rFonts w:ascii="Times New Roman" w:hAnsi="Times New Roman" w:cs="Times New Roman"/>
          <w:sz w:val="28"/>
          <w:szCs w:val="28"/>
        </w:rPr>
        <w:br/>
        <w:t>Под уточнением границ понимается кадастровый учет в связи с изменением описания местоположения границ земельного участка и (или) его площади, если сведения об участке содержатся в ЕГРН, но при этом не соответствуют установленным законом требованиям.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порядке уточнять границы своей земли, в том числе при совершении сделок с ней.</w:t>
      </w:r>
      <w:r w:rsidRPr="00700F60">
        <w:rPr>
          <w:rFonts w:ascii="Times New Roman" w:hAnsi="Times New Roman" w:cs="Times New Roman"/>
          <w:sz w:val="28"/>
          <w:szCs w:val="28"/>
        </w:rPr>
        <w:br/>
        <w:t>Поэтому, если покупатель участка не настаивает на межевании, проводить его перед сделкой не обязательно.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неотмежеванные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 границы могут иметь для собственника такие негативные последствия, как: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- «пограничные» споры с соседями;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- штрафы за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>, если преднамеренно или по ошибке используется прилегающая к участку территория;</w:t>
      </w:r>
    </w:p>
    <w:p w:rsidR="00700F60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- штрафы за нарушения использования земли в пределах зон с особыми условиями использования территории (при отсутствии установленных границ невозможно определить, насколько участок попадает в такую зону) и др.</w:t>
      </w: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Поэтому настоятельно рекомендую всем владельцам земельных участков защитить свои права путем установления или уточнения границ.</w:t>
      </w:r>
    </w:p>
    <w:p w:rsidR="00423112" w:rsidRDefault="00423112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26">
        <w:rPr>
          <w:rFonts w:ascii="Times New Roman" w:hAnsi="Times New Roman" w:cs="Times New Roman"/>
          <w:b/>
          <w:sz w:val="28"/>
          <w:szCs w:val="28"/>
        </w:rPr>
        <w:t xml:space="preserve">Как узнать, какой вид разрешенного использования у земельного участка? </w:t>
      </w: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- Сведения о виде разрешенного использования земельного участка содержатся в ЕГРН. Это дополнительная характеристика участка. </w:t>
      </w:r>
      <w:r w:rsidRPr="00700F60">
        <w:rPr>
          <w:rFonts w:ascii="Times New Roman" w:hAnsi="Times New Roman" w:cs="Times New Roman"/>
          <w:sz w:val="28"/>
          <w:szCs w:val="28"/>
        </w:rPr>
        <w:br/>
        <w:t xml:space="preserve">Уточнить вид разрешенного использования земельного участка можно, заказав выписку из Единого государственного реестра недвижимости (ЕГРН) об основных характеристиках объекта недвижимости. Это можно сделать с помощью электронных сервисов на сайте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, в офисах МФЦ, на портале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, а также на сайте подведомственного ФГБУ «ФКП </w:t>
      </w:r>
      <w:proofErr w:type="spellStart"/>
      <w:r w:rsidRPr="00700F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00F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В этом случае информация будет указана в разделе «Виды разрешенного использования». </w:t>
      </w: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Также можно воспользоваться сервисом «Публичная кадастровая карта». Для этого необходимо знать адрес участка или его кадастровый номер.</w:t>
      </w:r>
    </w:p>
    <w:p w:rsidR="00ED3A26" w:rsidRDefault="00ED3A26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26">
        <w:rPr>
          <w:rFonts w:ascii="Times New Roman" w:hAnsi="Times New Roman" w:cs="Times New Roman"/>
          <w:b/>
          <w:sz w:val="28"/>
          <w:szCs w:val="28"/>
        </w:rPr>
        <w:t>Можно ли разводить домашнюю птицу на садовом участке?</w:t>
      </w: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- Садовый земельный участок, согласно действующему законодательству, может использоваться для отдыха, выращивания сельскохозяйственных культур, жилых домов хозяйственных построек и гаражей. </w:t>
      </w:r>
    </w:p>
    <w:p w:rsidR="00ED3A26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 xml:space="preserve">На землях, в том числе сельскохозяйственного назначения, которые имеют вид разрешенного использования «для садоводства», разведение сельскохозяйственных животных и птиц не предусмотрено! </w:t>
      </w:r>
    </w:p>
    <w:p w:rsidR="00CD346C" w:rsidRDefault="00700F60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60">
        <w:rPr>
          <w:rFonts w:ascii="Times New Roman" w:hAnsi="Times New Roman" w:cs="Times New Roman"/>
          <w:sz w:val="28"/>
          <w:szCs w:val="28"/>
        </w:rPr>
        <w:t>Оно будет квалифицироваться как нецелевое использование земельного участка, за который предусмотрена административная ответственность».</w:t>
      </w:r>
    </w:p>
    <w:p w:rsidR="00ED3A26" w:rsidRDefault="00ED3A26" w:rsidP="00C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26" w:rsidRPr="00700F60" w:rsidRDefault="00ED3A26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6C" w:rsidRPr="00CD346C" w:rsidRDefault="00CD346C" w:rsidP="00CD34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C00FD" w:rsidRPr="00CD346C" w:rsidRDefault="000C00FD" w:rsidP="00CD346C">
      <w:pPr>
        <w:ind w:firstLine="709"/>
        <w:jc w:val="both"/>
        <w:rPr>
          <w:sz w:val="28"/>
          <w:szCs w:val="28"/>
        </w:rPr>
      </w:pPr>
    </w:p>
    <w:sectPr w:rsidR="000C00FD" w:rsidRPr="00CD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6"/>
    <w:rsid w:val="000C00FD"/>
    <w:rsid w:val="001F78E6"/>
    <w:rsid w:val="00423112"/>
    <w:rsid w:val="00700F60"/>
    <w:rsid w:val="00896DCA"/>
    <w:rsid w:val="00CD346C"/>
    <w:rsid w:val="00E70076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115"/>
  <w15:chartTrackingRefBased/>
  <w15:docId w15:val="{E47C7EEF-CC89-4A15-BC13-08062D7E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2022-04-15T07:58:00Z</cp:lastPrinted>
  <dcterms:created xsi:type="dcterms:W3CDTF">2022-04-15T07:36:00Z</dcterms:created>
  <dcterms:modified xsi:type="dcterms:W3CDTF">2022-04-18T08:13:00Z</dcterms:modified>
</cp:coreProperties>
</file>