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43" w:rsidRDefault="001F3243" w:rsidP="001F3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05E9932D" wp14:editId="6CBFDC0B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243" w:rsidRDefault="001F3243" w:rsidP="001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43" w:rsidRPr="001F3243" w:rsidRDefault="001F3243" w:rsidP="001F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43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Pr="001F324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1F3243">
        <w:rPr>
          <w:rFonts w:ascii="Times New Roman" w:hAnsi="Times New Roman" w:cs="Times New Roman"/>
          <w:b/>
          <w:sz w:val="28"/>
          <w:szCs w:val="28"/>
        </w:rPr>
        <w:t xml:space="preserve"> будет консультировать посетителей МФЦ</w:t>
      </w:r>
    </w:p>
    <w:p w:rsidR="001F3243" w:rsidRDefault="001F3243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43" w:rsidRDefault="001F3243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CF" w:rsidRDefault="00F642CF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C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 по Республике Алтай в рамках работы по улучшению качества предоставления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CF">
        <w:rPr>
          <w:rFonts w:ascii="Times New Roman" w:hAnsi="Times New Roman" w:cs="Times New Roman"/>
          <w:sz w:val="28"/>
          <w:szCs w:val="28"/>
        </w:rPr>
        <w:t>обеспечит консультирование посетителей в МФЦ.</w:t>
      </w:r>
    </w:p>
    <w:p w:rsidR="00F642CF" w:rsidRDefault="00F642CF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CF">
        <w:rPr>
          <w:rFonts w:ascii="Times New Roman" w:hAnsi="Times New Roman" w:cs="Times New Roman"/>
          <w:sz w:val="28"/>
          <w:szCs w:val="28"/>
        </w:rPr>
        <w:t xml:space="preserve">В офисах МФЦ будет доступна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видеоконсультация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, в ходе которой любой гражданин, обратившийся за услугами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, сможет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Pr="00F642CF">
        <w:rPr>
          <w:rFonts w:ascii="Times New Roman" w:hAnsi="Times New Roman" w:cs="Times New Roman"/>
          <w:sz w:val="28"/>
          <w:szCs w:val="28"/>
        </w:rPr>
        <w:t xml:space="preserve">одномоментно прибегнуть к помощи сотрудника Управления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 по Республике Алтай.</w:t>
      </w:r>
    </w:p>
    <w:p w:rsidR="00840817" w:rsidRDefault="00F642CF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CF">
        <w:rPr>
          <w:rFonts w:ascii="Times New Roman" w:hAnsi="Times New Roman" w:cs="Times New Roman"/>
          <w:sz w:val="28"/>
          <w:szCs w:val="28"/>
        </w:rPr>
        <w:t xml:space="preserve">«Необходимость дополнительной консультационной поддержки заявителей обусловлена пониманием, что в МФЦ должны быть сосредоточены все меры для качественного предоставления услуг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. Консультирование заявителей в МФЦ является и превентивной мерой по исключению причин для принятия государственными регистраторами отрицательных решений», - прокомментировала руководитель регионального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F642CF"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 w:rsidRPr="00F642CF">
        <w:rPr>
          <w:rFonts w:ascii="Times New Roman" w:hAnsi="Times New Roman" w:cs="Times New Roman"/>
          <w:sz w:val="28"/>
          <w:szCs w:val="28"/>
        </w:rPr>
        <w:t>.</w:t>
      </w:r>
    </w:p>
    <w:p w:rsidR="00F642CF" w:rsidRDefault="00F642CF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CF" w:rsidRDefault="00F642CF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CF" w:rsidRDefault="00F642CF" w:rsidP="00F6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CF" w:rsidRPr="00F642CF" w:rsidRDefault="00F642CF" w:rsidP="00F642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F642CF" w:rsidRPr="00F6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CF"/>
    <w:rsid w:val="001F3243"/>
    <w:rsid w:val="00840817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3F29"/>
  <w15:chartTrackingRefBased/>
  <w15:docId w15:val="{E7D91AAB-8416-4D96-A099-5D24E61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2022-04-28T03:48:00Z</dcterms:created>
  <dcterms:modified xsi:type="dcterms:W3CDTF">2022-04-28T08:12:00Z</dcterms:modified>
</cp:coreProperties>
</file>